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8138" w14:textId="418C81E7" w:rsidR="00A31FC8" w:rsidRPr="00004F36" w:rsidRDefault="00A31FC8" w:rsidP="00A31FC8">
      <w:pPr>
        <w:rPr>
          <w:b/>
          <w:bCs/>
        </w:rPr>
      </w:pPr>
      <w:r w:rsidRPr="00004F36">
        <w:rPr>
          <w:b/>
          <w:bCs/>
        </w:rPr>
        <w:t xml:space="preserve">Lectio agostana 2023 – </w:t>
      </w:r>
      <w:r>
        <w:rPr>
          <w:b/>
          <w:bCs/>
        </w:rPr>
        <w:t xml:space="preserve">Mercoledì 23 </w:t>
      </w:r>
      <w:r w:rsidRPr="00004F36">
        <w:rPr>
          <w:b/>
          <w:bCs/>
        </w:rPr>
        <w:t>agosto.</w:t>
      </w:r>
    </w:p>
    <w:p w14:paraId="1A730875" w14:textId="3150812E" w:rsidR="00A31FC8" w:rsidRPr="00004F36" w:rsidRDefault="00A31FC8" w:rsidP="00A31FC8">
      <w:pPr>
        <w:rPr>
          <w:b/>
          <w:bCs/>
        </w:rPr>
      </w:pPr>
      <w:r>
        <w:rPr>
          <w:b/>
          <w:bCs/>
        </w:rPr>
        <w:t>Padrone della forza tu giudichi con mitezza</w:t>
      </w:r>
      <w:r w:rsidRPr="00004F36">
        <w:rPr>
          <w:b/>
          <w:bCs/>
        </w:rPr>
        <w:t>.</w:t>
      </w:r>
    </w:p>
    <w:p w14:paraId="4A182315" w14:textId="77777777" w:rsidR="00A31FC8" w:rsidRPr="00004F36" w:rsidRDefault="00A31FC8" w:rsidP="00A31FC8">
      <w:pPr>
        <w:rPr>
          <w:b/>
          <w:bCs/>
        </w:rPr>
      </w:pPr>
      <w:r w:rsidRPr="00004F36">
        <w:rPr>
          <w:b/>
          <w:bCs/>
        </w:rPr>
        <w:t xml:space="preserve">  </w:t>
      </w:r>
    </w:p>
    <w:p w14:paraId="1B06A769" w14:textId="77777777" w:rsidR="00A31FC8" w:rsidRPr="00A31FC8" w:rsidRDefault="00A31FC8" w:rsidP="00A31FC8">
      <w:pPr>
        <w:rPr>
          <w:b/>
          <w:bCs/>
        </w:rPr>
      </w:pPr>
      <w:r w:rsidRPr="00004F36">
        <w:rPr>
          <w:b/>
          <w:bCs/>
        </w:rPr>
        <w:t xml:space="preserve">PARTE TERZA: </w:t>
      </w:r>
      <w:r w:rsidRPr="00A31FC8">
        <w:rPr>
          <w:b/>
          <w:bCs/>
        </w:rPr>
        <w:t>La Sapienza nella storia 10,1- 19,21</w:t>
      </w:r>
    </w:p>
    <w:p w14:paraId="69512542" w14:textId="77777777" w:rsidR="00A31FC8" w:rsidRPr="00004F36" w:rsidRDefault="00A31FC8" w:rsidP="00A31FC8">
      <w:pPr>
        <w:jc w:val="both"/>
      </w:pPr>
      <w:r w:rsidRPr="00004F36">
        <w:rPr>
          <w:i/>
          <w:iCs/>
        </w:rPr>
        <w:t>La terza e ultima parte del libro della Sapienza è molto articolata e comprende dieci capitoli, fino alla fine del libro. L’autore muove dagli inizi della storia biblica (da Adamo a Giuseppe l’egiziano) per giungere al cuore della sua riflessione e cioè la vicenda di Mosè, le piaghe d’Egitto e il passaggio del Mar Rosso. La rievocazione degli eventi (divisa in sette quadri) è inframezzata da due riflessioni: una sulla filantropia divina (Sap 11-12) e l’altra sull’idolatria (Sap 13-15); il capitolo 19 si conclude con il giudizio escatologico: premio per Israele e condanna per i suoi nemici. Così noi seguiremo il seguente schema:</w:t>
      </w:r>
    </w:p>
    <w:p w14:paraId="690F4511" w14:textId="77777777" w:rsidR="00A31FC8" w:rsidRPr="00004F36" w:rsidRDefault="00A31FC8" w:rsidP="00A31FC8">
      <w:pPr>
        <w:jc w:val="both"/>
      </w:pPr>
    </w:p>
    <w:p w14:paraId="09D99331" w14:textId="77777777" w:rsidR="00A31FC8" w:rsidRPr="00004F36" w:rsidRDefault="00A31FC8" w:rsidP="00A31FC8">
      <w:pPr>
        <w:numPr>
          <w:ilvl w:val="0"/>
          <w:numId w:val="1"/>
        </w:numPr>
      </w:pPr>
      <w:r w:rsidRPr="00004F36">
        <w:t>Inno storico alla Sapienza da Adamo a Mosè                        10,1-11, 4</w:t>
      </w:r>
    </w:p>
    <w:p w14:paraId="7AF0757F" w14:textId="77777777" w:rsidR="00A31FC8" w:rsidRPr="00004F36" w:rsidRDefault="00A31FC8" w:rsidP="00A31FC8">
      <w:pPr>
        <w:numPr>
          <w:ilvl w:val="0"/>
          <w:numId w:val="1"/>
        </w:numPr>
        <w:rPr>
          <w:b/>
          <w:bCs/>
        </w:rPr>
      </w:pPr>
      <w:r w:rsidRPr="00004F36">
        <w:t>Primo quadro: Acqua del Nilo ed acqua della roccia            11,5-14</w:t>
      </w:r>
    </w:p>
    <w:p w14:paraId="75D879E7" w14:textId="4A21378F" w:rsidR="00A31FC8" w:rsidRPr="00A31FC8" w:rsidRDefault="00A31FC8" w:rsidP="00A31FC8">
      <w:pPr>
        <w:numPr>
          <w:ilvl w:val="0"/>
          <w:numId w:val="1"/>
        </w:numPr>
      </w:pPr>
      <w:r w:rsidRPr="00A31FC8">
        <w:t xml:space="preserve">Prima riflessione: la filantropia divina                                   </w:t>
      </w:r>
      <w:r>
        <w:t xml:space="preserve">  </w:t>
      </w:r>
      <w:r w:rsidRPr="00A31FC8">
        <w:t>11,15-12,27</w:t>
      </w:r>
    </w:p>
    <w:p w14:paraId="0CC97AFF" w14:textId="6BCDD88D" w:rsidR="00A31FC8" w:rsidRPr="00A31FC8" w:rsidRDefault="00A31FC8" w:rsidP="00A31FC8">
      <w:pPr>
        <w:pStyle w:val="Paragrafoelenco"/>
        <w:numPr>
          <w:ilvl w:val="0"/>
          <w:numId w:val="2"/>
        </w:numPr>
      </w:pPr>
      <w:r w:rsidRPr="00A31FC8">
        <w:t xml:space="preserve">La magnanimità verso gli egiziani                                    </w:t>
      </w:r>
      <w:r>
        <w:t xml:space="preserve">   </w:t>
      </w:r>
      <w:r w:rsidRPr="00A31FC8">
        <w:t>11,15-26</w:t>
      </w:r>
    </w:p>
    <w:p w14:paraId="288047A7" w14:textId="78788598" w:rsidR="00A31FC8" w:rsidRPr="00A31FC8" w:rsidRDefault="00A31FC8" w:rsidP="00A31FC8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A31FC8">
        <w:rPr>
          <w:b/>
          <w:bCs/>
          <w:color w:val="FF0000"/>
        </w:rPr>
        <w:t xml:space="preserve">La pedagogia di Dio                                                             </w:t>
      </w:r>
      <w:r>
        <w:rPr>
          <w:b/>
          <w:bCs/>
          <w:color w:val="FF0000"/>
        </w:rPr>
        <w:t xml:space="preserve"> </w:t>
      </w:r>
      <w:r w:rsidRPr="00A31FC8">
        <w:rPr>
          <w:b/>
          <w:bCs/>
          <w:color w:val="FF0000"/>
        </w:rPr>
        <w:t>12,1-27</w:t>
      </w:r>
    </w:p>
    <w:p w14:paraId="5C49A24A" w14:textId="77777777" w:rsidR="00A31FC8" w:rsidRPr="00004F36" w:rsidRDefault="00A31FC8" w:rsidP="00A31FC8">
      <w:pPr>
        <w:numPr>
          <w:ilvl w:val="0"/>
          <w:numId w:val="1"/>
        </w:numPr>
      </w:pPr>
      <w:r w:rsidRPr="00004F36">
        <w:t>Seconda riflessione: contro l’idolatria                                     13,1-15, 19</w:t>
      </w:r>
    </w:p>
    <w:p w14:paraId="0FE3DBCF" w14:textId="77777777" w:rsidR="00A31FC8" w:rsidRPr="00004F36" w:rsidRDefault="00A31FC8" w:rsidP="00A31FC8">
      <w:pPr>
        <w:numPr>
          <w:ilvl w:val="0"/>
          <w:numId w:val="1"/>
        </w:numPr>
      </w:pPr>
      <w:r w:rsidRPr="00004F36">
        <w:t>Secondo, terzo, quarto quadro:                                               16, 1-29</w:t>
      </w:r>
    </w:p>
    <w:p w14:paraId="33744F65" w14:textId="77777777" w:rsidR="00A31FC8" w:rsidRPr="00004F36" w:rsidRDefault="00A31FC8" w:rsidP="00A31FC8">
      <w:pPr>
        <w:numPr>
          <w:ilvl w:val="0"/>
          <w:numId w:val="1"/>
        </w:numPr>
      </w:pPr>
      <w:r w:rsidRPr="00004F36">
        <w:t>Quinto quadro: tenebre e luce                                                 17,1-18,4</w:t>
      </w:r>
    </w:p>
    <w:p w14:paraId="10169C34" w14:textId="77777777" w:rsidR="00A31FC8" w:rsidRPr="00004F36" w:rsidRDefault="00A31FC8" w:rsidP="00A31FC8">
      <w:pPr>
        <w:numPr>
          <w:ilvl w:val="0"/>
          <w:numId w:val="1"/>
        </w:numPr>
      </w:pPr>
      <w:r w:rsidRPr="00004F36">
        <w:t xml:space="preserve">Sesto quadro: morte dei primogeniti, salvezza di Israele    18, 5-25 </w:t>
      </w:r>
    </w:p>
    <w:p w14:paraId="4E732772" w14:textId="77777777" w:rsidR="00A31FC8" w:rsidRPr="00004F36" w:rsidRDefault="00A31FC8" w:rsidP="00A31FC8">
      <w:pPr>
        <w:numPr>
          <w:ilvl w:val="0"/>
          <w:numId w:val="1"/>
        </w:numPr>
      </w:pPr>
      <w:r w:rsidRPr="00004F36">
        <w:t>Settimo quadro: annegamento nel Mar Rosso –</w:t>
      </w:r>
    </w:p>
    <w:p w14:paraId="42DD1C0B" w14:textId="47339EA8" w:rsidR="00A31FC8" w:rsidRPr="00CD0787" w:rsidRDefault="00A31FC8" w:rsidP="00A31FC8">
      <w:r>
        <w:t xml:space="preserve">               </w:t>
      </w:r>
      <w:r w:rsidRPr="00004F36">
        <w:t>Passaggio del Mar Rosso: conclusione e magnificat finale  19, 1-22</w:t>
      </w:r>
    </w:p>
    <w:p w14:paraId="377543B5" w14:textId="77777777" w:rsidR="00A31FC8" w:rsidRDefault="00A31FC8" w:rsidP="00A31FC8">
      <w:pPr>
        <w:rPr>
          <w:i/>
          <w:iCs/>
        </w:rPr>
      </w:pPr>
    </w:p>
    <w:p w14:paraId="0283A4C2" w14:textId="13F3ACDC" w:rsidR="00A31FC8" w:rsidRPr="00CD0787" w:rsidRDefault="00CD0787" w:rsidP="00A31FC8">
      <w:pPr>
        <w:rPr>
          <w:b/>
          <w:bCs/>
        </w:rPr>
      </w:pPr>
      <w:r>
        <w:rPr>
          <w:b/>
          <w:bCs/>
        </w:rPr>
        <w:t>Testo.</w:t>
      </w:r>
    </w:p>
    <w:p w14:paraId="750A7677" w14:textId="28B352FE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1 Poiché il tuo spirito incorruttibile è in tutte le cose.</w:t>
      </w:r>
      <w:r>
        <w:rPr>
          <w:i/>
          <w:iCs/>
        </w:rPr>
        <w:t xml:space="preserve"> </w:t>
      </w:r>
      <w:r w:rsidRPr="00004F36">
        <w:rPr>
          <w:i/>
          <w:iCs/>
        </w:rPr>
        <w:t xml:space="preserve">2Per questo </w:t>
      </w:r>
      <w:bookmarkStart w:id="0" w:name="_Hlk143535570"/>
      <w:r w:rsidRPr="00004F36">
        <w:rPr>
          <w:i/>
          <w:iCs/>
        </w:rPr>
        <w:t xml:space="preserve">tu correggi a poco a poco </w:t>
      </w:r>
      <w:bookmarkEnd w:id="0"/>
      <w:r w:rsidRPr="00004F36">
        <w:rPr>
          <w:i/>
          <w:iCs/>
        </w:rPr>
        <w:t>quelli che sbagliano</w:t>
      </w:r>
      <w:r>
        <w:rPr>
          <w:i/>
          <w:iCs/>
        </w:rPr>
        <w:t xml:space="preserve"> </w:t>
      </w:r>
      <w:r w:rsidRPr="00004F36">
        <w:rPr>
          <w:i/>
          <w:iCs/>
        </w:rPr>
        <w:t>e li ammonisci ricordando loro in che cosa hanno peccato,</w:t>
      </w:r>
      <w:r>
        <w:rPr>
          <w:i/>
          <w:iCs/>
        </w:rPr>
        <w:t xml:space="preserve"> </w:t>
      </w:r>
      <w:r w:rsidRPr="00004F36">
        <w:rPr>
          <w:i/>
          <w:iCs/>
        </w:rPr>
        <w:t>perché, messa da parte ogni malizia, credano in te, Signore.</w:t>
      </w:r>
      <w:r>
        <w:rPr>
          <w:i/>
          <w:iCs/>
        </w:rPr>
        <w:t xml:space="preserve"> </w:t>
      </w:r>
      <w:r w:rsidRPr="00004F36">
        <w:rPr>
          <w:i/>
          <w:iCs/>
        </w:rPr>
        <w:t>3Tu hai odiato gli antichi abitanti della tua terra santa,</w:t>
      </w:r>
      <w:r>
        <w:rPr>
          <w:i/>
          <w:iCs/>
        </w:rPr>
        <w:t xml:space="preserve"> </w:t>
      </w:r>
      <w:r w:rsidRPr="00004F36">
        <w:rPr>
          <w:i/>
          <w:iCs/>
        </w:rPr>
        <w:t>4perché compivano delitti ripugnanti,</w:t>
      </w:r>
      <w:r>
        <w:rPr>
          <w:i/>
          <w:iCs/>
        </w:rPr>
        <w:t xml:space="preserve"> </w:t>
      </w:r>
      <w:r w:rsidRPr="00004F36">
        <w:rPr>
          <w:i/>
          <w:iCs/>
        </w:rPr>
        <w:t>pratiche di magia e riti sacrileghi.</w:t>
      </w:r>
      <w:r>
        <w:rPr>
          <w:i/>
          <w:iCs/>
        </w:rPr>
        <w:t xml:space="preserve"> </w:t>
      </w:r>
      <w:r w:rsidRPr="00004F36">
        <w:rPr>
          <w:i/>
          <w:iCs/>
        </w:rPr>
        <w:t>5Questi spietati uccisori dei loro figli,</w:t>
      </w:r>
    </w:p>
    <w:p w14:paraId="2D6FA2BA" w14:textId="4D2574FB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divoratori di visceri in banchetti di carne umana e di sangue,</w:t>
      </w:r>
      <w:r>
        <w:rPr>
          <w:i/>
          <w:iCs/>
        </w:rPr>
        <w:t xml:space="preserve"> </w:t>
      </w:r>
      <w:r w:rsidRPr="00004F36">
        <w:rPr>
          <w:i/>
          <w:iCs/>
        </w:rPr>
        <w:t>iniziati in orgiastici riti,</w:t>
      </w:r>
      <w:r>
        <w:rPr>
          <w:i/>
          <w:iCs/>
        </w:rPr>
        <w:t xml:space="preserve"> </w:t>
      </w:r>
      <w:r w:rsidRPr="00004F36">
        <w:rPr>
          <w:i/>
          <w:iCs/>
        </w:rPr>
        <w:t>6genitori che uccidevano vite indifese,</w:t>
      </w:r>
      <w:r>
        <w:rPr>
          <w:i/>
          <w:iCs/>
        </w:rPr>
        <w:t xml:space="preserve"> </w:t>
      </w:r>
      <w:r w:rsidRPr="00004F36">
        <w:rPr>
          <w:i/>
          <w:iCs/>
        </w:rPr>
        <w:t>hai voluto distruggere per mezzo dei nostri padri,</w:t>
      </w:r>
      <w:r>
        <w:rPr>
          <w:i/>
          <w:iCs/>
        </w:rPr>
        <w:t xml:space="preserve"> </w:t>
      </w:r>
      <w:r w:rsidRPr="00004F36">
        <w:rPr>
          <w:i/>
          <w:iCs/>
        </w:rPr>
        <w:t>7perché la terra a te più cara di tutte</w:t>
      </w:r>
      <w:r>
        <w:rPr>
          <w:i/>
          <w:iCs/>
        </w:rPr>
        <w:t xml:space="preserve"> </w:t>
      </w:r>
      <w:r w:rsidRPr="00004F36">
        <w:rPr>
          <w:i/>
          <w:iCs/>
        </w:rPr>
        <w:t>ricevesse una degna colonia di figli di Dio.</w:t>
      </w:r>
      <w:r>
        <w:rPr>
          <w:i/>
          <w:iCs/>
        </w:rPr>
        <w:t xml:space="preserve"> </w:t>
      </w:r>
      <w:r w:rsidRPr="00004F36">
        <w:rPr>
          <w:i/>
          <w:iCs/>
        </w:rPr>
        <w:t>8Ma hai avuto indulgenza anche di costoro, perché sono uomini,</w:t>
      </w:r>
      <w:r>
        <w:rPr>
          <w:i/>
          <w:iCs/>
        </w:rPr>
        <w:t xml:space="preserve"> </w:t>
      </w:r>
      <w:r w:rsidRPr="00004F36">
        <w:rPr>
          <w:i/>
          <w:iCs/>
        </w:rPr>
        <w:t>mandando loro vespe come avanguardie del tuo esercito,</w:t>
      </w:r>
      <w:r>
        <w:rPr>
          <w:i/>
          <w:iCs/>
        </w:rPr>
        <w:t xml:space="preserve"> </w:t>
      </w:r>
      <w:r w:rsidRPr="00004F36">
        <w:rPr>
          <w:i/>
          <w:iCs/>
        </w:rPr>
        <w:t>perché li sterminassero a poco a poco.9Pur potendo in battaglia dare gli empi nelle mani dei giusti,</w:t>
      </w:r>
      <w:r>
        <w:rPr>
          <w:i/>
          <w:iCs/>
        </w:rPr>
        <w:t xml:space="preserve"> </w:t>
      </w:r>
      <w:r w:rsidRPr="00004F36">
        <w:rPr>
          <w:i/>
          <w:iCs/>
        </w:rPr>
        <w:t>oppure annientarli all</w:t>
      </w:r>
      <w:r w:rsidR="00CD0787">
        <w:rPr>
          <w:i/>
          <w:iCs/>
        </w:rPr>
        <w:t>’</w:t>
      </w:r>
      <w:r w:rsidRPr="00004F36">
        <w:rPr>
          <w:i/>
          <w:iCs/>
        </w:rPr>
        <w:t>istante</w:t>
      </w:r>
    </w:p>
    <w:p w14:paraId="2EC277D6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con bestie terribili o con una parola inesorabile,</w:t>
      </w:r>
      <w:r>
        <w:rPr>
          <w:i/>
          <w:iCs/>
        </w:rPr>
        <w:t xml:space="preserve"> </w:t>
      </w:r>
      <w:r w:rsidRPr="00004F36">
        <w:rPr>
          <w:i/>
          <w:iCs/>
        </w:rPr>
        <w:t>10giudicando invece a poco a poco, lasciavi posto al pentimento,</w:t>
      </w:r>
      <w:r>
        <w:rPr>
          <w:i/>
          <w:iCs/>
        </w:rPr>
        <w:t xml:space="preserve"> </w:t>
      </w:r>
      <w:r w:rsidRPr="00004F36">
        <w:rPr>
          <w:i/>
          <w:iCs/>
        </w:rPr>
        <w:t>sebbene tu non ignorassi che la loro razza era cattiva</w:t>
      </w:r>
      <w:r>
        <w:rPr>
          <w:i/>
          <w:iCs/>
        </w:rPr>
        <w:t xml:space="preserve"> </w:t>
      </w:r>
      <w:r w:rsidRPr="00004F36">
        <w:rPr>
          <w:i/>
          <w:iCs/>
        </w:rPr>
        <w:t>e la loro malvagità innata,</w:t>
      </w:r>
    </w:p>
    <w:p w14:paraId="757C2468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e che la loro mentalità non sarebbe mai cambiata,</w:t>
      </w:r>
      <w:r>
        <w:rPr>
          <w:i/>
          <w:iCs/>
        </w:rPr>
        <w:t xml:space="preserve"> </w:t>
      </w:r>
      <w:r w:rsidRPr="00004F36">
        <w:rPr>
          <w:i/>
          <w:iCs/>
        </w:rPr>
        <w:t>11perché era una stirpe maledetta fin da principio;</w:t>
      </w:r>
    </w:p>
    <w:p w14:paraId="368D978D" w14:textId="3F4CC486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e non perché avessi timore di qualcuno</w:t>
      </w:r>
      <w:r>
        <w:rPr>
          <w:i/>
          <w:iCs/>
        </w:rPr>
        <w:t xml:space="preserve"> </w:t>
      </w:r>
      <w:r w:rsidRPr="00004F36">
        <w:rPr>
          <w:i/>
          <w:iCs/>
        </w:rPr>
        <w:t>tu concedevi l</w:t>
      </w:r>
      <w:r w:rsidR="00CD0787">
        <w:rPr>
          <w:i/>
          <w:iCs/>
        </w:rPr>
        <w:t>’</w:t>
      </w:r>
      <w:r w:rsidRPr="00004F36">
        <w:rPr>
          <w:i/>
          <w:iCs/>
        </w:rPr>
        <w:t>impunità per le cose in cui avevano peccato.</w:t>
      </w:r>
    </w:p>
    <w:p w14:paraId="70FBDA1B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12E chi domanderà: «Che cosa hai fatto?»,</w:t>
      </w:r>
      <w:r>
        <w:rPr>
          <w:i/>
          <w:iCs/>
        </w:rPr>
        <w:t xml:space="preserve"> </w:t>
      </w:r>
      <w:r w:rsidRPr="00004F36">
        <w:rPr>
          <w:i/>
          <w:iCs/>
        </w:rPr>
        <w:t>o chi si opporrà a una tua sentenza?</w:t>
      </w:r>
      <w:r>
        <w:rPr>
          <w:i/>
          <w:iCs/>
        </w:rPr>
        <w:t xml:space="preserve"> </w:t>
      </w:r>
      <w:r w:rsidRPr="00004F36">
        <w:rPr>
          <w:i/>
          <w:iCs/>
        </w:rPr>
        <w:t>Chi ti citerà in giudizio</w:t>
      </w:r>
    </w:p>
    <w:p w14:paraId="08EB2E81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per aver fatto perire popoli che tu avevi creato?</w:t>
      </w:r>
      <w:r>
        <w:rPr>
          <w:i/>
          <w:iCs/>
        </w:rPr>
        <w:t xml:space="preserve"> </w:t>
      </w:r>
      <w:r w:rsidRPr="00004F36">
        <w:rPr>
          <w:i/>
          <w:iCs/>
        </w:rPr>
        <w:t>Chi si costituirà contro di te</w:t>
      </w:r>
    </w:p>
    <w:p w14:paraId="4163C588" w14:textId="75B5965D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come difensore di uomini ingiusti?</w:t>
      </w:r>
      <w:r>
        <w:rPr>
          <w:i/>
          <w:iCs/>
        </w:rPr>
        <w:t xml:space="preserve"> </w:t>
      </w:r>
      <w:r w:rsidRPr="00004F36">
        <w:rPr>
          <w:i/>
          <w:iCs/>
        </w:rPr>
        <w:t>13Non c</w:t>
      </w:r>
      <w:r w:rsidR="00CD0787">
        <w:rPr>
          <w:i/>
          <w:iCs/>
        </w:rPr>
        <w:t>’</w:t>
      </w:r>
      <w:r w:rsidRPr="00004F36">
        <w:rPr>
          <w:i/>
          <w:iCs/>
        </w:rPr>
        <w:t>è Dio fuori di te, che abbia cura di tutte le cose,</w:t>
      </w:r>
    </w:p>
    <w:p w14:paraId="2B9DD4DD" w14:textId="58AF55B1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perché tu debba difenderti dall</w:t>
      </w:r>
      <w:r w:rsidR="00CD0787">
        <w:rPr>
          <w:i/>
          <w:iCs/>
        </w:rPr>
        <w:t>’</w:t>
      </w:r>
      <w:r w:rsidRPr="00004F36">
        <w:rPr>
          <w:i/>
          <w:iCs/>
        </w:rPr>
        <w:t>accusa di giudice ingiusto.</w:t>
      </w:r>
      <w:r>
        <w:rPr>
          <w:i/>
          <w:iCs/>
        </w:rPr>
        <w:t xml:space="preserve"> </w:t>
      </w:r>
      <w:r w:rsidRPr="00004F36">
        <w:rPr>
          <w:i/>
          <w:iCs/>
        </w:rPr>
        <w:t>14Né un re né un sovrano potrebbero affrontarti</w:t>
      </w:r>
    </w:p>
    <w:p w14:paraId="60FBEFAF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in difesa di quelli che hai punito.</w:t>
      </w:r>
      <w:r>
        <w:rPr>
          <w:i/>
          <w:iCs/>
        </w:rPr>
        <w:t xml:space="preserve"> </w:t>
      </w:r>
      <w:r w:rsidRPr="00004F36">
        <w:rPr>
          <w:i/>
          <w:iCs/>
        </w:rPr>
        <w:t>15Tu, essendo giusto, governi tutto con giustizia.</w:t>
      </w:r>
      <w:r>
        <w:rPr>
          <w:i/>
          <w:iCs/>
        </w:rPr>
        <w:t xml:space="preserve"> </w:t>
      </w:r>
      <w:r w:rsidRPr="00004F36">
        <w:rPr>
          <w:i/>
          <w:iCs/>
        </w:rPr>
        <w:t>Consideri incompatibile con la tua potenza</w:t>
      </w:r>
      <w:r>
        <w:rPr>
          <w:i/>
          <w:iCs/>
        </w:rPr>
        <w:t xml:space="preserve"> </w:t>
      </w:r>
      <w:r w:rsidRPr="00004F36">
        <w:rPr>
          <w:i/>
          <w:iCs/>
        </w:rPr>
        <w:t>condannare chi non merita il castigo.</w:t>
      </w:r>
      <w:r>
        <w:rPr>
          <w:i/>
          <w:iCs/>
        </w:rPr>
        <w:t xml:space="preserve"> </w:t>
      </w:r>
      <w:r w:rsidRPr="00004F36">
        <w:rPr>
          <w:i/>
          <w:iCs/>
        </w:rPr>
        <w:t>16La tua forza infatti è il principio della giustizia,</w:t>
      </w:r>
    </w:p>
    <w:p w14:paraId="3C26FEC4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e il fatto che sei padrone di tutti, ti rende indulgente con tutti.</w:t>
      </w:r>
      <w:r>
        <w:rPr>
          <w:i/>
          <w:iCs/>
        </w:rPr>
        <w:t xml:space="preserve"> </w:t>
      </w:r>
      <w:r w:rsidRPr="00004F36">
        <w:rPr>
          <w:i/>
          <w:iCs/>
        </w:rPr>
        <w:t>17Mostri la tua forza</w:t>
      </w:r>
    </w:p>
    <w:p w14:paraId="3F087826" w14:textId="4F35F1CF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quando non si crede nella pienezza del tuo potere,</w:t>
      </w:r>
      <w:r>
        <w:rPr>
          <w:i/>
          <w:iCs/>
        </w:rPr>
        <w:t xml:space="preserve"> </w:t>
      </w:r>
      <w:r w:rsidRPr="00004F36">
        <w:rPr>
          <w:i/>
          <w:iCs/>
        </w:rPr>
        <w:t>e rigetti l</w:t>
      </w:r>
      <w:r w:rsidR="00CD0787">
        <w:rPr>
          <w:i/>
          <w:iCs/>
        </w:rPr>
        <w:t>’</w:t>
      </w:r>
      <w:r w:rsidRPr="00004F36">
        <w:rPr>
          <w:i/>
          <w:iCs/>
        </w:rPr>
        <w:t>insolenza di coloro che pur la conoscono.</w:t>
      </w:r>
    </w:p>
    <w:p w14:paraId="42F62691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18Padrone della forza, tu giudichi con mitezza</w:t>
      </w:r>
      <w:r>
        <w:rPr>
          <w:i/>
          <w:iCs/>
        </w:rPr>
        <w:t xml:space="preserve"> </w:t>
      </w:r>
      <w:r w:rsidRPr="00004F36">
        <w:rPr>
          <w:i/>
          <w:iCs/>
        </w:rPr>
        <w:t>e ci governi con molta indulgenza,</w:t>
      </w:r>
    </w:p>
    <w:p w14:paraId="78325D91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perché, quando vuoi, tu eserciti il potere.</w:t>
      </w:r>
      <w:r>
        <w:rPr>
          <w:i/>
          <w:iCs/>
        </w:rPr>
        <w:t xml:space="preserve"> </w:t>
      </w:r>
      <w:r w:rsidRPr="00004F36">
        <w:rPr>
          <w:i/>
          <w:iCs/>
        </w:rPr>
        <w:t>19Con tale modo di agire hai insegnato al tuo popolo</w:t>
      </w:r>
    </w:p>
    <w:p w14:paraId="3F3C7C29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che il giusto deve amare gli uomini,</w:t>
      </w:r>
      <w:r>
        <w:rPr>
          <w:i/>
          <w:iCs/>
        </w:rPr>
        <w:t xml:space="preserve"> </w:t>
      </w:r>
      <w:r w:rsidRPr="00004F36">
        <w:rPr>
          <w:i/>
          <w:iCs/>
        </w:rPr>
        <w:t>e hai dato ai tuoi figli la buona speranza</w:t>
      </w:r>
      <w:r>
        <w:rPr>
          <w:i/>
          <w:iCs/>
        </w:rPr>
        <w:t xml:space="preserve"> </w:t>
      </w:r>
      <w:r w:rsidRPr="00004F36">
        <w:rPr>
          <w:i/>
          <w:iCs/>
        </w:rPr>
        <w:t>che, dopo i peccati, tu concedi il pentimento.</w:t>
      </w:r>
      <w:r>
        <w:rPr>
          <w:i/>
          <w:iCs/>
        </w:rPr>
        <w:t xml:space="preserve"> </w:t>
      </w:r>
      <w:r w:rsidRPr="00004F36">
        <w:rPr>
          <w:i/>
          <w:iCs/>
        </w:rPr>
        <w:t>20Se infatti i nemici dei tuoi figli, pur meritevoli di morte,</w:t>
      </w:r>
      <w:r>
        <w:rPr>
          <w:i/>
          <w:iCs/>
        </w:rPr>
        <w:t xml:space="preserve"> </w:t>
      </w:r>
      <w:r w:rsidRPr="00004F36">
        <w:rPr>
          <w:i/>
          <w:iCs/>
        </w:rPr>
        <w:t>tu hai punito con tanto riguardo e indulgenza,</w:t>
      </w:r>
      <w:r>
        <w:rPr>
          <w:i/>
          <w:iCs/>
        </w:rPr>
        <w:t xml:space="preserve"> </w:t>
      </w:r>
      <w:r w:rsidRPr="00004F36">
        <w:rPr>
          <w:i/>
          <w:iCs/>
        </w:rPr>
        <w:t>concedendo tempo e modo per allontanarsi dalla loro malvagità,</w:t>
      </w:r>
    </w:p>
    <w:p w14:paraId="0E740DBC" w14:textId="77777777" w:rsidR="00A31FC8" w:rsidRPr="00004F36" w:rsidRDefault="00A31FC8" w:rsidP="00A31FC8">
      <w:pPr>
        <w:rPr>
          <w:i/>
          <w:iCs/>
        </w:rPr>
      </w:pPr>
      <w:r w:rsidRPr="00004F36">
        <w:rPr>
          <w:i/>
          <w:iCs/>
        </w:rPr>
        <w:t>21con quanta maggiore attenzione hai giudicato i tuoi figli,</w:t>
      </w:r>
      <w:r>
        <w:rPr>
          <w:i/>
          <w:iCs/>
        </w:rPr>
        <w:t xml:space="preserve"> </w:t>
      </w:r>
      <w:r w:rsidRPr="00004F36">
        <w:rPr>
          <w:i/>
          <w:iCs/>
        </w:rPr>
        <w:t>con i cui padri concludesti, giurando,</w:t>
      </w:r>
    </w:p>
    <w:p w14:paraId="153F9ACC" w14:textId="6D0F9EED" w:rsidR="00A31FC8" w:rsidRDefault="00A31FC8" w:rsidP="00A31FC8">
      <w:pPr>
        <w:rPr>
          <w:i/>
          <w:iCs/>
        </w:rPr>
      </w:pPr>
      <w:r w:rsidRPr="00004F36">
        <w:rPr>
          <w:i/>
          <w:iCs/>
        </w:rPr>
        <w:t>alleanze di così buone promesse!</w:t>
      </w:r>
      <w:r>
        <w:rPr>
          <w:i/>
          <w:iCs/>
        </w:rPr>
        <w:t xml:space="preserve"> </w:t>
      </w:r>
      <w:r w:rsidRPr="00004F36">
        <w:rPr>
          <w:i/>
          <w:iCs/>
        </w:rPr>
        <w:t>22Mentre dunque correggi noi,</w:t>
      </w:r>
      <w:r>
        <w:rPr>
          <w:i/>
          <w:iCs/>
        </w:rPr>
        <w:t xml:space="preserve"> </w:t>
      </w:r>
      <w:r w:rsidRPr="00004F36">
        <w:rPr>
          <w:i/>
          <w:iCs/>
        </w:rPr>
        <w:t>tu colpisci i nostri nemici in tanti modi,</w:t>
      </w:r>
      <w:r>
        <w:rPr>
          <w:i/>
          <w:iCs/>
        </w:rPr>
        <w:t xml:space="preserve"> </w:t>
      </w:r>
      <w:r w:rsidRPr="00004F36">
        <w:rPr>
          <w:i/>
          <w:iCs/>
        </w:rPr>
        <w:t>perché nel giudicare riflettiamo sulla tua bontà</w:t>
      </w:r>
      <w:r>
        <w:rPr>
          <w:i/>
          <w:iCs/>
        </w:rPr>
        <w:t xml:space="preserve"> </w:t>
      </w:r>
      <w:r w:rsidRPr="00004F36">
        <w:rPr>
          <w:i/>
          <w:iCs/>
        </w:rPr>
        <w:t>e ci aspettiamo misericordia, quando siamo giudicati.</w:t>
      </w:r>
      <w:r>
        <w:rPr>
          <w:i/>
          <w:iCs/>
        </w:rPr>
        <w:t xml:space="preserve"> </w:t>
      </w:r>
      <w:r w:rsidRPr="00004F36">
        <w:rPr>
          <w:i/>
          <w:iCs/>
        </w:rPr>
        <w:lastRenderedPageBreak/>
        <w:t>23Perciò quanti vissero ingiustamente con stoltezza</w:t>
      </w:r>
      <w:r>
        <w:rPr>
          <w:i/>
          <w:iCs/>
        </w:rPr>
        <w:t xml:space="preserve"> </w:t>
      </w:r>
      <w:r w:rsidRPr="00004F36">
        <w:rPr>
          <w:i/>
          <w:iCs/>
        </w:rPr>
        <w:t>tu li hai tormentati con i loro stessi abomini.</w:t>
      </w:r>
      <w:r>
        <w:rPr>
          <w:i/>
          <w:iCs/>
        </w:rPr>
        <w:t xml:space="preserve"> </w:t>
      </w:r>
      <w:r w:rsidRPr="00004F36">
        <w:rPr>
          <w:i/>
          <w:iCs/>
        </w:rPr>
        <w:t>24Essi si erano allontanati troppo sulla via dell</w:t>
      </w:r>
      <w:r w:rsidR="00CD0787">
        <w:rPr>
          <w:i/>
          <w:iCs/>
        </w:rPr>
        <w:t>’</w:t>
      </w:r>
      <w:r w:rsidRPr="00004F36">
        <w:rPr>
          <w:i/>
          <w:iCs/>
        </w:rPr>
        <w:t>errore,</w:t>
      </w:r>
      <w:r>
        <w:rPr>
          <w:i/>
          <w:iCs/>
        </w:rPr>
        <w:t xml:space="preserve"> </w:t>
      </w:r>
      <w:r w:rsidRPr="00004F36">
        <w:rPr>
          <w:i/>
          <w:iCs/>
        </w:rPr>
        <w:t>scambiando per dèi gli animali più abietti e più ripugnanti,</w:t>
      </w:r>
      <w:r>
        <w:rPr>
          <w:i/>
          <w:iCs/>
        </w:rPr>
        <w:t xml:space="preserve"> </w:t>
      </w:r>
      <w:r w:rsidRPr="00004F36">
        <w:rPr>
          <w:i/>
          <w:iCs/>
        </w:rPr>
        <w:t>ingannati come bambini che non ragionano.</w:t>
      </w:r>
      <w:r>
        <w:rPr>
          <w:i/>
          <w:iCs/>
        </w:rPr>
        <w:t xml:space="preserve"> </w:t>
      </w:r>
      <w:r w:rsidRPr="00004F36">
        <w:rPr>
          <w:i/>
          <w:iCs/>
        </w:rPr>
        <w:t>25Per questo, come a fanciulli irragionevoli,</w:t>
      </w:r>
      <w:r>
        <w:rPr>
          <w:i/>
          <w:iCs/>
        </w:rPr>
        <w:t xml:space="preserve"> </w:t>
      </w:r>
      <w:r w:rsidRPr="00004F36">
        <w:rPr>
          <w:i/>
          <w:iCs/>
        </w:rPr>
        <w:t>hai mandato un castigo per prenderti gioco di loro.</w:t>
      </w:r>
      <w:r>
        <w:rPr>
          <w:i/>
          <w:iCs/>
        </w:rPr>
        <w:t xml:space="preserve"> </w:t>
      </w:r>
      <w:r w:rsidRPr="00004F36">
        <w:rPr>
          <w:i/>
          <w:iCs/>
        </w:rPr>
        <w:t>26Ma chi non si lascia correggere da punizioni derisorie,</w:t>
      </w:r>
      <w:r>
        <w:rPr>
          <w:i/>
          <w:iCs/>
        </w:rPr>
        <w:t xml:space="preserve"> </w:t>
      </w:r>
      <w:r w:rsidRPr="00004F36">
        <w:rPr>
          <w:i/>
          <w:iCs/>
        </w:rPr>
        <w:t>sperimenterà un giudizio degno di Dio.</w:t>
      </w:r>
      <w:r>
        <w:rPr>
          <w:i/>
          <w:iCs/>
        </w:rPr>
        <w:t xml:space="preserve"> </w:t>
      </w:r>
      <w:r w:rsidRPr="00004F36">
        <w:rPr>
          <w:i/>
          <w:iCs/>
        </w:rPr>
        <w:t>27Infatti, soffrendo per questi animali, s</w:t>
      </w:r>
      <w:r w:rsidR="00CD0787">
        <w:rPr>
          <w:i/>
          <w:iCs/>
        </w:rPr>
        <w:t>’</w:t>
      </w:r>
      <w:r w:rsidRPr="00004F36">
        <w:rPr>
          <w:i/>
          <w:iCs/>
        </w:rPr>
        <w:t>indignavano</w:t>
      </w:r>
      <w:r>
        <w:rPr>
          <w:i/>
          <w:iCs/>
        </w:rPr>
        <w:t xml:space="preserve"> </w:t>
      </w:r>
      <w:r w:rsidRPr="00004F36">
        <w:rPr>
          <w:i/>
          <w:iCs/>
        </w:rPr>
        <w:t>perché puniti con gli stessi esseri che stimavano dèi,</w:t>
      </w:r>
      <w:r>
        <w:rPr>
          <w:i/>
          <w:iCs/>
        </w:rPr>
        <w:t xml:space="preserve"> </w:t>
      </w:r>
      <w:r w:rsidRPr="00004F36">
        <w:rPr>
          <w:i/>
          <w:iCs/>
        </w:rPr>
        <w:t>e capirono e riconobbero il vero Dio,</w:t>
      </w:r>
      <w:r>
        <w:rPr>
          <w:i/>
          <w:iCs/>
        </w:rPr>
        <w:t xml:space="preserve"> </w:t>
      </w:r>
      <w:r w:rsidRPr="00004F36">
        <w:rPr>
          <w:i/>
          <w:iCs/>
        </w:rPr>
        <w:t>che prima non avevano voluto conoscere.</w:t>
      </w:r>
      <w:r>
        <w:rPr>
          <w:i/>
          <w:iCs/>
        </w:rPr>
        <w:t xml:space="preserve"> </w:t>
      </w:r>
      <w:r w:rsidRPr="00004F36">
        <w:rPr>
          <w:i/>
          <w:iCs/>
        </w:rPr>
        <w:t>Per questo la condanna suprema si abbatté su di loro.</w:t>
      </w:r>
    </w:p>
    <w:p w14:paraId="6B783892" w14:textId="77777777" w:rsidR="00A31FC8" w:rsidRDefault="00A31FC8" w:rsidP="00A31FC8">
      <w:pPr>
        <w:rPr>
          <w:i/>
          <w:iCs/>
        </w:rPr>
      </w:pPr>
    </w:p>
    <w:p w14:paraId="0D90A089" w14:textId="52631700" w:rsidR="00A31FC8" w:rsidRDefault="00A31FC8" w:rsidP="00A31FC8">
      <w:pPr>
        <w:jc w:val="both"/>
        <w:rPr>
          <w:b/>
          <w:bCs/>
        </w:rPr>
      </w:pPr>
      <w:r>
        <w:rPr>
          <w:b/>
          <w:bCs/>
        </w:rPr>
        <w:t>Breve esegesi.</w:t>
      </w:r>
    </w:p>
    <w:p w14:paraId="3649039F" w14:textId="77777777" w:rsidR="00747352" w:rsidRDefault="008D0082" w:rsidP="00A31FC8">
      <w:pPr>
        <w:jc w:val="both"/>
      </w:pPr>
      <w:r>
        <w:t xml:space="preserve">v.1 Si offrono le ragioni per comprendere il modo buono di Dio nel trattare il mondo; in ogni cosa c’è il suo spirito; 2 è la seconda motivazione della ‘filantropia di Dio’: l’agire di Dio non è punitivo ma vuole produrre una risposta morale che porti alla fede; vv.3-18. </w:t>
      </w:r>
      <w:r w:rsidRPr="00D3522D">
        <w:rPr>
          <w:i/>
          <w:iCs/>
        </w:rPr>
        <w:t>Benignità verso i cananei</w:t>
      </w:r>
      <w:r>
        <w:t xml:space="preserve">. Nella prima ‘digressione’ </w:t>
      </w:r>
      <w:r w:rsidR="00D3522D">
        <w:t xml:space="preserve">si inserisce questa parte, che è sempre sulla benevolenza divina, ma riferita in questo caso ai cananei: essa consta di due strofe; vv. 3-7: gli abomini dei cananei e vv. 8-18: il castigo moderato da </w:t>
      </w:r>
      <w:r w:rsidR="000B7DEE">
        <w:t>pa</w:t>
      </w:r>
      <w:r w:rsidR="00D3522D">
        <w:t xml:space="preserve">rte di Dio. </w:t>
      </w:r>
    </w:p>
    <w:p w14:paraId="5A768F84" w14:textId="102284F9" w:rsidR="00A31FC8" w:rsidRDefault="00D3522D" w:rsidP="00A31FC8">
      <w:pPr>
        <w:jc w:val="both"/>
      </w:pPr>
      <w:r>
        <w:t>Nb v. 3 ‘terra santa’ , termine usato solo qui ( e in 2mac 1,7). Nel Pentateuco Terra e Legge sono i due pilastri  attorno ai quali ruota la sua teologia. I cananei sono trattati con gradualità da Dio e per dare tempo alla conversione (v. 10-11)</w:t>
      </w:r>
      <w:r w:rsidR="000B7DEE">
        <w:t xml:space="preserve">; vv. 12-13 si afferma l’assoluta libertà di Dio nella sua azione e insieme si afferma la superiorità della sua giustizia (vv.15-16): Dio è sempre guidato dalla clemenza e non dalla legge del più forte. </w:t>
      </w:r>
    </w:p>
    <w:p w14:paraId="0655F889" w14:textId="113B88FF" w:rsidR="000B7DEE" w:rsidRDefault="000B7DEE" w:rsidP="00A31FC8">
      <w:pPr>
        <w:jc w:val="both"/>
      </w:pPr>
      <w:r>
        <w:t xml:space="preserve">vv. 19-22 </w:t>
      </w:r>
      <w:r w:rsidR="00AB2AF4" w:rsidRPr="00AB2AF4">
        <w:rPr>
          <w:i/>
          <w:iCs/>
        </w:rPr>
        <w:t>La pedagogia di Dio</w:t>
      </w:r>
      <w:r w:rsidR="00AB2AF4">
        <w:t>. La paziente pedagogia di Dio verso i cattivi è il modello per il comportamento dl giusto ‘</w:t>
      </w:r>
      <w:r w:rsidR="00AB2AF4" w:rsidRPr="00AB2AF4">
        <w:rPr>
          <w:i/>
          <w:iCs/>
        </w:rPr>
        <w:t>che deve essere amico degli uomini’</w:t>
      </w:r>
      <w:r w:rsidR="00AB2AF4">
        <w:t xml:space="preserve">.  La clemenza di Dio diventa un invito a riflettere sulla bontà verso i peccatori.; vv. 23-27. </w:t>
      </w:r>
      <w:r w:rsidR="00AB2AF4" w:rsidRPr="00AB2AF4">
        <w:rPr>
          <w:i/>
          <w:iCs/>
        </w:rPr>
        <w:t>Ripresa del giudizio sui pagani</w:t>
      </w:r>
      <w:r w:rsidR="00AB2AF4">
        <w:t xml:space="preserve">. v. 27 ‘la condanna suprema’ è l’annegamento nel Mar Rosso. </w:t>
      </w:r>
    </w:p>
    <w:p w14:paraId="4DD96341" w14:textId="77777777" w:rsidR="00CD0787" w:rsidRDefault="00CD0787" w:rsidP="00A31FC8">
      <w:pPr>
        <w:jc w:val="both"/>
      </w:pPr>
    </w:p>
    <w:p w14:paraId="1EB9712C" w14:textId="5E319538" w:rsidR="00747352" w:rsidRDefault="00AB2AF4" w:rsidP="00A31FC8">
      <w:pPr>
        <w:jc w:val="both"/>
        <w:rPr>
          <w:i/>
          <w:iCs/>
        </w:rPr>
      </w:pPr>
      <w:r w:rsidRPr="00747352">
        <w:rPr>
          <w:i/>
          <w:iCs/>
        </w:rPr>
        <w:t>Nb. Questi tes</w:t>
      </w:r>
      <w:r w:rsidR="008F760A">
        <w:rPr>
          <w:i/>
          <w:iCs/>
        </w:rPr>
        <w:t>t</w:t>
      </w:r>
      <w:r w:rsidRPr="00747352">
        <w:rPr>
          <w:i/>
          <w:iCs/>
        </w:rPr>
        <w:t>i che stiamo leggendo sono complessi ma, in sintesi, presentano una teologia nuova e originale su Dio. C’è una delle poche formulazioni esplicite di monoteismo</w:t>
      </w:r>
      <w:r w:rsidR="00747352">
        <w:rPr>
          <w:i/>
          <w:iCs/>
        </w:rPr>
        <w:t xml:space="preserve"> in tu</w:t>
      </w:r>
      <w:r w:rsidR="00CD0787">
        <w:rPr>
          <w:i/>
          <w:iCs/>
        </w:rPr>
        <w:t>tt</w:t>
      </w:r>
      <w:r w:rsidR="00747352">
        <w:rPr>
          <w:i/>
          <w:iCs/>
        </w:rPr>
        <w:t>o l’Antico Testame</w:t>
      </w:r>
      <w:r w:rsidR="00CD0787">
        <w:rPr>
          <w:i/>
          <w:iCs/>
        </w:rPr>
        <w:t>nto</w:t>
      </w:r>
      <w:r w:rsidRPr="00747352">
        <w:rPr>
          <w:i/>
          <w:iCs/>
        </w:rPr>
        <w:t>, nel</w:t>
      </w:r>
      <w:r w:rsidR="00747352" w:rsidRPr="00747352">
        <w:rPr>
          <w:i/>
          <w:iCs/>
        </w:rPr>
        <w:t>le quali si afferma esplicitamente che gli altri dei non esistono. Dice la Sapienza: ‘Non c’è Dio fuori di te che abbia cura di tutte le cose’ (Sap 12,13).</w:t>
      </w:r>
      <w:r w:rsidR="00CD0787">
        <w:rPr>
          <w:i/>
          <w:iCs/>
        </w:rPr>
        <w:t xml:space="preserve"> </w:t>
      </w:r>
      <w:r w:rsidR="00747352" w:rsidRPr="00747352">
        <w:rPr>
          <w:i/>
          <w:iCs/>
        </w:rPr>
        <w:t xml:space="preserve">Altre affermazioni del genere si trovano in Dt 4, 35.39 e soprattutto nel DeuteroIsaia (45, 20-22). </w:t>
      </w:r>
      <w:r w:rsidR="00CD0787">
        <w:rPr>
          <w:i/>
          <w:iCs/>
        </w:rPr>
        <w:t xml:space="preserve"> </w:t>
      </w:r>
      <w:r w:rsidR="00747352" w:rsidRPr="00747352">
        <w:rPr>
          <w:i/>
          <w:iCs/>
        </w:rPr>
        <w:t xml:space="preserve">In Isaia è nella ‘grande storia’ che si gioca la differenza tra JHWH e gli </w:t>
      </w:r>
      <w:r w:rsidR="00CD0787" w:rsidRPr="00747352">
        <w:rPr>
          <w:i/>
          <w:iCs/>
        </w:rPr>
        <w:t>dei; nella</w:t>
      </w:r>
      <w:r w:rsidR="00747352" w:rsidRPr="00747352">
        <w:rPr>
          <w:i/>
          <w:iCs/>
        </w:rPr>
        <w:t xml:space="preserve"> Sapienza è nella ‘storia locale’</w:t>
      </w:r>
      <w:r w:rsidR="00CD0787">
        <w:rPr>
          <w:i/>
          <w:iCs/>
        </w:rPr>
        <w:t xml:space="preserve"> </w:t>
      </w:r>
      <w:r w:rsidR="00747352" w:rsidRPr="00747352">
        <w:rPr>
          <w:i/>
          <w:iCs/>
        </w:rPr>
        <w:t xml:space="preserve">di Alessandria che i giudei debbono cogliere la grandezza della loro fede rispetto alle lusinghe filosofiche dell’ellenismo. </w:t>
      </w:r>
    </w:p>
    <w:p w14:paraId="33B3DFCF" w14:textId="77777777" w:rsidR="00CD0787" w:rsidRDefault="00CD0787" w:rsidP="00A31FC8">
      <w:pPr>
        <w:jc w:val="both"/>
        <w:rPr>
          <w:i/>
          <w:iCs/>
        </w:rPr>
      </w:pPr>
    </w:p>
    <w:p w14:paraId="3F494A16" w14:textId="1982BA59" w:rsidR="00CD0787" w:rsidRPr="00CD0787" w:rsidRDefault="00CD0787" w:rsidP="00A31FC8">
      <w:pPr>
        <w:jc w:val="both"/>
        <w:rPr>
          <w:b/>
          <w:bCs/>
        </w:rPr>
      </w:pPr>
      <w:r>
        <w:rPr>
          <w:b/>
          <w:bCs/>
        </w:rPr>
        <w:t xml:space="preserve">Meditazione. </w:t>
      </w:r>
    </w:p>
    <w:p w14:paraId="46D16EEF" w14:textId="0232D52B" w:rsidR="00F25CAB" w:rsidRDefault="00CD0787" w:rsidP="00CD0787">
      <w:pPr>
        <w:pStyle w:val="Paragrafoelenco"/>
        <w:numPr>
          <w:ilvl w:val="0"/>
          <w:numId w:val="3"/>
        </w:numPr>
        <w:jc w:val="both"/>
      </w:pPr>
      <w:r>
        <w:t xml:space="preserve">La pazienza di Dio è modello della pazienza del </w:t>
      </w:r>
      <w:r w:rsidRPr="00F3269B">
        <w:rPr>
          <w:i/>
          <w:iCs/>
        </w:rPr>
        <w:t>giusto, che ama tutti gli uomini.</w:t>
      </w:r>
      <w:r>
        <w:t xml:space="preserve"> </w:t>
      </w:r>
      <w:r w:rsidR="00F25CAB">
        <w:t xml:space="preserve"> Il saggio che ci guida apre la nostra mente ad una visione di Dio che molto si avvicina al </w:t>
      </w:r>
      <w:r w:rsidR="00F3269B">
        <w:t>P</w:t>
      </w:r>
      <w:r w:rsidR="00F25CAB">
        <w:t xml:space="preserve">adre di Gesù. Dio non vuole il male di nessuno e non castiga ma perdona: la sua ‘pazienza’ allunga i tempi dell’attesa </w:t>
      </w:r>
      <w:r w:rsidR="00F3269B">
        <w:t>e così</w:t>
      </w:r>
      <w:r w:rsidR="00F25CAB">
        <w:t xml:space="preserve"> ci </w:t>
      </w:r>
      <w:r w:rsidR="00F3269B">
        <w:t>fa sapere che per</w:t>
      </w:r>
      <w:r w:rsidR="00F25CAB">
        <w:t xml:space="preserve"> tutti </w:t>
      </w:r>
      <w:r w:rsidR="00F3269B">
        <w:t xml:space="preserve">c’è </w:t>
      </w:r>
      <w:r w:rsidR="00F25CAB">
        <w:t xml:space="preserve">la possibilità della conversione e del perdono. Dovremmo registrare i nostri comportamenti pratici sul modo di operare di Dio. Ci aiuta la parabola del buon grano e della zizzania: </w:t>
      </w:r>
    </w:p>
    <w:p w14:paraId="27D882C0" w14:textId="08F346DF" w:rsidR="00F25CAB" w:rsidRDefault="00F25CAB" w:rsidP="00F25CAB">
      <w:pPr>
        <w:pStyle w:val="Paragrafoelenco"/>
        <w:jc w:val="both"/>
        <w:rPr>
          <w:i/>
          <w:iCs/>
        </w:rPr>
      </w:pPr>
      <w:r w:rsidRPr="00F25CAB">
        <w:rPr>
          <w:i/>
          <w:iCs/>
        </w:rPr>
        <w:t>‘</w:t>
      </w:r>
      <w:r w:rsidRPr="00F25CAB">
        <w:rPr>
          <w:i/>
          <w:iCs/>
          <w:vertAlign w:val="superscript"/>
        </w:rPr>
        <w:t>27</w:t>
      </w:r>
      <w:r w:rsidRPr="00F25CAB">
        <w:rPr>
          <w:i/>
          <w:iCs/>
        </w:rPr>
        <w:t>Allora i servi andarono dal padrone di casa e gli dissero: «Signore, non hai seminato del buon seme nel tuo campo? Da dove viene la zizzania?». </w:t>
      </w:r>
      <w:r w:rsidRPr="00F25CAB">
        <w:rPr>
          <w:i/>
          <w:iCs/>
          <w:vertAlign w:val="superscript"/>
        </w:rPr>
        <w:t>28</w:t>
      </w:r>
      <w:r w:rsidRPr="00F25CAB">
        <w:rPr>
          <w:i/>
          <w:iCs/>
        </w:rPr>
        <w:t>Ed egli rispose loro: «Un nemico ha fatto questo!». E i servi gli dissero: «Vuoi che andiamo a raccoglierla?». </w:t>
      </w:r>
      <w:r w:rsidRPr="00F25CAB">
        <w:rPr>
          <w:i/>
          <w:iCs/>
          <w:vertAlign w:val="superscript"/>
        </w:rPr>
        <w:t>29</w:t>
      </w:r>
      <w:r w:rsidRPr="00F25CAB">
        <w:rPr>
          <w:i/>
          <w:iCs/>
        </w:rPr>
        <w:t>«No, rispose, perché non succeda che, raccogliendo la zizzania, con essa sradichiate anche il grano. </w:t>
      </w:r>
      <w:r w:rsidRPr="00F25CAB">
        <w:rPr>
          <w:i/>
          <w:iCs/>
          <w:vertAlign w:val="superscript"/>
        </w:rPr>
        <w:t>30</w:t>
      </w:r>
      <w:r w:rsidRPr="00F25CAB">
        <w:rPr>
          <w:i/>
          <w:iCs/>
        </w:rPr>
        <w:t>Lasciate che l'una e l'altro crescano insieme fino alla mietitura e al momento della mietitura dirò ai mietitori: Raccogliete prima la zizzania e legatela in fasci per bruciarla; il grano invece riponételo nel mio granaio’ (Mt 13, 27-30)</w:t>
      </w:r>
    </w:p>
    <w:p w14:paraId="4FE5B21F" w14:textId="2BC3F56E" w:rsidR="00F25CAB" w:rsidRDefault="00F25CAB" w:rsidP="00C562E6">
      <w:pPr>
        <w:pStyle w:val="Paragrafoelenco"/>
        <w:jc w:val="both"/>
      </w:pPr>
      <w:r>
        <w:t xml:space="preserve">Il male non dipende da </w:t>
      </w:r>
      <w:r w:rsidR="00C562E6">
        <w:t>D</w:t>
      </w:r>
      <w:r>
        <w:t>io ma dal nemico.  Credo che questa parabola vada letta non solo come presenza di buoni e di cattivi nel mondo, ma anche</w:t>
      </w:r>
      <w:r w:rsidR="00F3269B">
        <w:t xml:space="preserve"> come</w:t>
      </w:r>
      <w:r>
        <w:t xml:space="preserve"> giustizia e ingiustizia nel cuore di ciascuno di noi. </w:t>
      </w:r>
      <w:r w:rsidRPr="00F25CAB">
        <w:t>Perché nessuno è così giusto da non essere anche</w:t>
      </w:r>
      <w:r w:rsidR="00C562E6">
        <w:t xml:space="preserve"> un po’</w:t>
      </w:r>
      <w:r w:rsidRPr="00F25CAB">
        <w:t xml:space="preserve"> peccatore e non nessun</w:t>
      </w:r>
      <w:r>
        <w:t>o</w:t>
      </w:r>
      <w:r w:rsidRPr="00F25CAB">
        <w:t xml:space="preserve"> </w:t>
      </w:r>
      <w:r>
        <w:t>è così</w:t>
      </w:r>
      <w:r w:rsidR="00C562E6">
        <w:t xml:space="preserve"> </w:t>
      </w:r>
      <w:r w:rsidRPr="00F25CAB">
        <w:t xml:space="preserve">peccatore che </w:t>
      </w:r>
      <w:r w:rsidR="00C562E6">
        <w:t>da non essere</w:t>
      </w:r>
      <w:r w:rsidRPr="00F25CAB">
        <w:t xml:space="preserve"> anche un po’ buono. </w:t>
      </w:r>
    </w:p>
    <w:p w14:paraId="187FA45B" w14:textId="243B000F" w:rsidR="00C562E6" w:rsidRDefault="00C562E6" w:rsidP="00C562E6">
      <w:pPr>
        <w:pStyle w:val="Paragrafoelenco"/>
        <w:jc w:val="both"/>
      </w:pPr>
      <w:r>
        <w:t>Questo atteggiamento non è semplice da tenere in un contesto</w:t>
      </w:r>
      <w:r w:rsidR="007010FF">
        <w:t xml:space="preserve"> </w:t>
      </w:r>
      <w:r>
        <w:t>culturale come il nostro dove un clima giustizialista la fa da padrone. Bisogna aver cura delle parole anche quando si parla di persone che commettono gravi reati; con troppa disinvoltura i media usano termini animali per indicare uomini (es. branco, caccia, mostro…); non è una bella cosa; io la considero molto grave.</w:t>
      </w:r>
    </w:p>
    <w:p w14:paraId="0299C9F0" w14:textId="49548C27" w:rsidR="00CD0787" w:rsidRDefault="00C562E6" w:rsidP="00C562E6">
      <w:pPr>
        <w:pStyle w:val="Paragrafoelenco"/>
        <w:jc w:val="both"/>
      </w:pPr>
      <w:r>
        <w:t>Dio non userebbe mai parole del genere per una sua creatura che tale resta per lui e alla quale vuole bene come ai santi.</w:t>
      </w:r>
    </w:p>
    <w:p w14:paraId="5305680F" w14:textId="55679F85" w:rsidR="00C562E6" w:rsidRPr="007010FF" w:rsidRDefault="00C562E6" w:rsidP="00C562E6">
      <w:pPr>
        <w:pStyle w:val="Paragrafoelenco"/>
        <w:jc w:val="both"/>
      </w:pPr>
      <w:r>
        <w:lastRenderedPageBreak/>
        <w:t xml:space="preserve">A questo punto mi piace riportare un bel testo di Sant’Agostino: </w:t>
      </w:r>
      <w:r w:rsidRPr="00F3269B">
        <w:rPr>
          <w:i/>
          <w:iCs/>
        </w:rPr>
        <w:t xml:space="preserve">‘ Egli (Dio) si serve dei cattivi </w:t>
      </w:r>
      <w:r w:rsidR="00F3269B" w:rsidRPr="00F3269B">
        <w:rPr>
          <w:i/>
          <w:iCs/>
        </w:rPr>
        <w:t xml:space="preserve">non in ragione della loro malvagità, ma seconda la sua retta volontà. Cioè come i cattivi si servono (per fare il male) della loro natura buona, cioè di un’opera buona di Dio, così egli, che è buono, si serve per il bene anche delle loro azioni cattive, e così la volontà dell’Onnipotente non è mai superata in nessun senso. Che se non avesse modo, lui buono, di operare per mezzo </w:t>
      </w:r>
      <w:r w:rsidR="007010FF" w:rsidRPr="00F3269B">
        <w:rPr>
          <w:i/>
          <w:iCs/>
        </w:rPr>
        <w:t>de</w:t>
      </w:r>
      <w:r w:rsidR="007010FF">
        <w:rPr>
          <w:i/>
          <w:iCs/>
        </w:rPr>
        <w:t>i cattivi cose giuste e buone</w:t>
      </w:r>
      <w:r w:rsidR="00F3269B" w:rsidRPr="00F3269B">
        <w:rPr>
          <w:i/>
          <w:iCs/>
        </w:rPr>
        <w:t>, certamente non permetterebbe che essi nascessero o continuassero a vivere. Non è lui che li ha fatti cattivi: lui ha fatto solo uomini; lui ha creato non i peccati che sono contro natura: lui ha creato la natura’ (Sant’Agostino – Discorsi 243, 3)</w:t>
      </w:r>
      <w:r w:rsidR="007010FF">
        <w:rPr>
          <w:i/>
          <w:iCs/>
        </w:rPr>
        <w:t xml:space="preserve"> …</w:t>
      </w:r>
      <w:r w:rsidR="007010FF">
        <w:t>e la natura resta sempre umana e come tale va rispettata.</w:t>
      </w:r>
    </w:p>
    <w:p w14:paraId="0F5A9CE4" w14:textId="77D70671" w:rsidR="00C562E6" w:rsidRPr="00F3269B" w:rsidRDefault="00F3269B" w:rsidP="00C562E6">
      <w:pPr>
        <w:pStyle w:val="Paragrafoelenco"/>
        <w:jc w:val="both"/>
      </w:pPr>
      <w:r>
        <w:t>La grandezza di Dio</w:t>
      </w:r>
      <w:r w:rsidR="00A96A32">
        <w:t>,</w:t>
      </w:r>
      <w:r>
        <w:t xml:space="preserve"> che sempre ci sorprende</w:t>
      </w:r>
      <w:r w:rsidR="00A96A32">
        <w:t>,</w:t>
      </w:r>
      <w:r>
        <w:t xml:space="preserve"> si manifesta sommamente nella capacità di trarre il bene anche dal male. A noi questo non è concesso, ma ci è data la speranza di aspettare che possa succedere. Dobbiamo imparare a dir sempre parole penultime e </w:t>
      </w:r>
      <w:r w:rsidR="007010FF">
        <w:t>mai</w:t>
      </w:r>
      <w:r>
        <w:t xml:space="preserve"> parole definitive. Noi siamo giudici dai giudizi sempre definitivi. Questo a Dio non piace. </w:t>
      </w:r>
    </w:p>
    <w:p w14:paraId="0F0FB9FF" w14:textId="77777777" w:rsidR="00C562E6" w:rsidRDefault="00C562E6" w:rsidP="00F3269B">
      <w:pPr>
        <w:jc w:val="both"/>
      </w:pPr>
    </w:p>
    <w:p w14:paraId="4EC31691" w14:textId="41A46B4F" w:rsidR="00CD0787" w:rsidRPr="00CD0787" w:rsidRDefault="007010FF" w:rsidP="00CD0787">
      <w:pPr>
        <w:pStyle w:val="Paragrafoelenco"/>
        <w:numPr>
          <w:ilvl w:val="0"/>
          <w:numId w:val="3"/>
        </w:numPr>
        <w:jc w:val="both"/>
      </w:pPr>
      <w:r>
        <w:rPr>
          <w:i/>
          <w:iCs/>
        </w:rPr>
        <w:t>T</w:t>
      </w:r>
      <w:r w:rsidRPr="007010FF">
        <w:rPr>
          <w:i/>
          <w:iCs/>
        </w:rPr>
        <w:t xml:space="preserve">u correggi a poco a poco </w:t>
      </w:r>
      <w:r>
        <w:rPr>
          <w:i/>
          <w:iCs/>
        </w:rPr>
        <w:t xml:space="preserve">(v.2).  </w:t>
      </w:r>
      <w:r w:rsidRPr="007010FF">
        <w:t>La pazien</w:t>
      </w:r>
      <w:r>
        <w:t xml:space="preserve">te attesa di Dio mi permette di soffermarmi un attimo su un punto che ritengo molto importante circa </w:t>
      </w:r>
      <w:r w:rsidR="00A96A32">
        <w:t>i</w:t>
      </w:r>
      <w:r w:rsidR="00CD0787" w:rsidRPr="007010FF">
        <w:t>l</w:t>
      </w:r>
      <w:r w:rsidR="00CD0787">
        <w:t xml:space="preserve"> cammino della fede. </w:t>
      </w:r>
      <w:r>
        <w:t>Siamo abituati, e il nostro linguaggio è modulato su questa abitudine, a considerare la fede come un ‘blocco unico’ che o c’è o non c’è. Non è così. La fede è un percorso e a nessuno di noi è dato di poter dire, né della propria né della fede altrui, a che punto si è del cammino. In particolare non si può pensare alla fede come ad una ’raccolta di verità’ come se fossero delle figurine: ce l’ho, mi manca.  Io sono credente perché mi son messo in cammino sulla strada delle fede e su questa strada rimango</w:t>
      </w:r>
      <w:r w:rsidR="00EB3ACB">
        <w:t>,</w:t>
      </w:r>
      <w:r>
        <w:t xml:space="preserve"> cosciente che ho tanta strada davanti a me. Questo dà un grande senso di libertà e, nello </w:t>
      </w:r>
      <w:r w:rsidR="00A96A32">
        <w:t>stesso</w:t>
      </w:r>
      <w:r>
        <w:t xml:space="preserve"> tempo</w:t>
      </w:r>
      <w:r w:rsidR="00A96A32">
        <w:t xml:space="preserve">, questa libertà non riduce la fede ad una ‘opinione personale’ ma riempie di entusiasmo per una continua ricerca che mi fa respirare con sicurezza e a pieni polmoni. La strada è quella tracciata dalla Parola, dall’Eucaristia e dalla Chiesa che, pur peccatrice, è la serva e la custode di entrambe anche quando non le vive. Così i miei peccati sono tristi inciampi o cadute ma non mi buttano su un’altra strada. Il cristiano è al sicuro e non perde la fede quasi per sbaglio e senza accorgersi. La fede non si può perdere, la si può solo tradire cambiando strada. Ma Dio percorre tutte le strade degli uomini: lui le conosce e </w:t>
      </w:r>
      <w:r w:rsidR="00EB3ACB">
        <w:t xml:space="preserve">le percorre sempre. Come? A noi non è dato di sapere. </w:t>
      </w:r>
    </w:p>
    <w:sectPr w:rsidR="00CD0787" w:rsidRPr="00CD0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99D"/>
    <w:multiLevelType w:val="hybridMultilevel"/>
    <w:tmpl w:val="8CE492A4"/>
    <w:lvl w:ilvl="0" w:tplc="0410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7A9"/>
    <w:multiLevelType w:val="hybridMultilevel"/>
    <w:tmpl w:val="EEAE1F4A"/>
    <w:lvl w:ilvl="0" w:tplc="0B422E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7F6242"/>
    <w:multiLevelType w:val="hybridMultilevel"/>
    <w:tmpl w:val="D3A2673A"/>
    <w:lvl w:ilvl="0" w:tplc="CAE400A4">
      <w:start w:val="4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888100">
    <w:abstractNumId w:val="0"/>
  </w:num>
  <w:num w:numId="2" w16cid:durableId="862327339">
    <w:abstractNumId w:val="1"/>
  </w:num>
  <w:num w:numId="3" w16cid:durableId="192946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C8"/>
    <w:rsid w:val="000B7DEE"/>
    <w:rsid w:val="001307F2"/>
    <w:rsid w:val="0016511F"/>
    <w:rsid w:val="001D04DC"/>
    <w:rsid w:val="00285B06"/>
    <w:rsid w:val="005E53DD"/>
    <w:rsid w:val="007010FF"/>
    <w:rsid w:val="00747352"/>
    <w:rsid w:val="008D0082"/>
    <w:rsid w:val="008F760A"/>
    <w:rsid w:val="00A31FC8"/>
    <w:rsid w:val="00A96A32"/>
    <w:rsid w:val="00AB2AF4"/>
    <w:rsid w:val="00C562E6"/>
    <w:rsid w:val="00CD0787"/>
    <w:rsid w:val="00D3522D"/>
    <w:rsid w:val="00EB3ACB"/>
    <w:rsid w:val="00F25CAB"/>
    <w:rsid w:val="00F3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E4A8"/>
  <w15:chartTrackingRefBased/>
  <w15:docId w15:val="{751AC0D2-FC79-4A6E-B989-E5808D2D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2023-08-18T16:33:00Z</dcterms:created>
  <dcterms:modified xsi:type="dcterms:W3CDTF">2023-08-22T04:49:00Z</dcterms:modified>
</cp:coreProperties>
</file>